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z w:val="24"/>
          <w:szCs w:val="24"/>
          <w:lang w:val="en-US" w:eastAsia="zh-CN"/>
        </w:rPr>
      </w:pPr>
      <w:bookmarkStart w:id="0" w:name="_GoBack"/>
      <w:bookmarkEnd w:id="0"/>
      <w:r>
        <w:rPr>
          <w:rFonts w:hint="eastAsia" w:ascii="宋体" w:hAnsi="宋体" w:eastAsia="宋体" w:cs="宋体"/>
          <w:b/>
          <w:bCs/>
          <w:sz w:val="24"/>
          <w:szCs w:val="24"/>
          <w:lang w:val="en-US" w:eastAsia="zh-CN"/>
        </w:rPr>
        <w:t>江苏省教科院发展研究中心张晓东主任来校指导湿地课程建设</w:t>
      </w:r>
    </w:p>
    <w:p>
      <w:p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2023年4月8日， 江苏省教科院发展研究中心张晓东主任来校考察学校湿地课程建设情况，并就“绿野寻踪”湿地课程及湿地课堂进行高屋建瓴的指导。</w:t>
      </w:r>
    </w:p>
    <w:p>
      <w:pPr>
        <w:jc w:val="center"/>
        <w:rPr>
          <w:rFonts w:hint="eastAsia" w:ascii="宋体" w:hAnsi="宋体" w:eastAsia="宋体" w:cs="宋体"/>
          <w:sz w:val="24"/>
          <w:szCs w:val="24"/>
          <w:lang w:val="en-US" w:eastAsia="zh-CN"/>
        </w:rPr>
      </w:pPr>
      <w:r>
        <w:drawing>
          <wp:inline distT="0" distB="0" distL="114300" distR="114300">
            <wp:extent cx="3691890" cy="317373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691890" cy="3173730"/>
                    </a:xfrm>
                    <a:prstGeom prst="rect">
                      <a:avLst/>
                    </a:prstGeom>
                    <a:noFill/>
                    <a:ln>
                      <a:noFill/>
                    </a:ln>
                  </pic:spPr>
                </pic:pic>
              </a:graphicData>
            </a:graphic>
          </wp:inline>
        </w:drawing>
      </w:r>
    </w:p>
    <w:p>
      <w:p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会议上</w:t>
      </w:r>
      <w:r>
        <w:rPr>
          <w:rFonts w:hint="eastAsia" w:ascii="Calibri" w:hAnsi="Calibri" w:eastAsia="宋体" w:cs="Times New Roman"/>
          <w:kern w:val="0"/>
          <w:sz w:val="24"/>
          <w:szCs w:val="24"/>
          <w:lang w:val="en-US" w:eastAsia="zh-CN" w:bidi="ar"/>
        </w:rPr>
        <w:t>唐燕校长对莅临本次指导的各位专家表示热烈的欢迎与诚挚的感谢，希望此次集中研讨张博士能给予进一步的指导，给学校的湿地课程研究工作提供更明确的方向。</w:t>
      </w:r>
      <w:r>
        <w:rPr>
          <w:rFonts w:hint="eastAsia" w:cs="Times New Roman"/>
          <w:kern w:val="0"/>
          <w:sz w:val="24"/>
          <w:szCs w:val="24"/>
          <w:lang w:val="en-US" w:eastAsia="zh-CN" w:bidi="ar"/>
        </w:rPr>
        <w:t>郑醉榴副校长</w:t>
      </w:r>
      <w:r>
        <w:rPr>
          <w:rFonts w:ascii="宋体" w:hAnsi="宋体" w:eastAsia="宋体" w:cs="宋体"/>
          <w:sz w:val="24"/>
          <w:szCs w:val="24"/>
        </w:rPr>
        <w:t>汇报了我校</w:t>
      </w:r>
      <w:r>
        <w:rPr>
          <w:rFonts w:hint="eastAsia" w:ascii="宋体" w:hAnsi="宋体" w:eastAsia="宋体" w:cs="宋体"/>
          <w:sz w:val="24"/>
          <w:szCs w:val="24"/>
          <w:lang w:eastAsia="zh-CN"/>
        </w:rPr>
        <w:t>“</w:t>
      </w:r>
      <w:r>
        <w:rPr>
          <w:rFonts w:ascii="宋体" w:hAnsi="宋体" w:eastAsia="宋体" w:cs="宋体"/>
          <w:sz w:val="24"/>
          <w:szCs w:val="24"/>
        </w:rPr>
        <w:t>绿野寻踪</w:t>
      </w:r>
      <w:r>
        <w:rPr>
          <w:rFonts w:hint="eastAsia" w:ascii="宋体" w:hAnsi="宋体" w:eastAsia="宋体" w:cs="宋体"/>
          <w:sz w:val="24"/>
          <w:szCs w:val="24"/>
          <w:lang w:eastAsia="zh-CN"/>
        </w:rPr>
        <w:t>”</w:t>
      </w:r>
      <w:r>
        <w:rPr>
          <w:rFonts w:ascii="宋体" w:hAnsi="宋体" w:eastAsia="宋体" w:cs="宋体"/>
          <w:sz w:val="24"/>
          <w:szCs w:val="24"/>
        </w:rPr>
        <w:t>湿地课程总框架</w:t>
      </w:r>
      <w:r>
        <w:rPr>
          <w:rFonts w:hint="eastAsia" w:ascii="宋体" w:hAnsi="宋体" w:eastAsia="宋体" w:cs="宋体"/>
          <w:sz w:val="24"/>
          <w:szCs w:val="24"/>
          <w:lang w:eastAsia="zh-CN"/>
        </w:rPr>
        <w:t>，</w:t>
      </w:r>
      <w:r>
        <w:rPr>
          <w:rFonts w:hint="eastAsia" w:ascii="宋体" w:hAnsi="宋体" w:cs="宋体"/>
          <w:color w:val="000000"/>
          <w:spacing w:val="0"/>
          <w:sz w:val="24"/>
          <w:szCs w:val="24"/>
          <w:lang w:val="en-US" w:eastAsia="zh-CN"/>
        </w:rPr>
        <w:t>阐述了该课程的背景、课程内涵、课程目标、现有的研究成果及困惑</w:t>
      </w:r>
      <w:r>
        <w:rPr>
          <w:rFonts w:ascii="宋体" w:hAnsi="宋体" w:eastAsia="宋体" w:cs="宋体"/>
          <w:sz w:val="24"/>
          <w:szCs w:val="24"/>
        </w:rPr>
        <w:t>。</w:t>
      </w:r>
      <w:r>
        <w:rPr>
          <w:rFonts w:hint="eastAsia" w:ascii="Calibri" w:hAnsi="Calibri" w:eastAsia="宋体" w:cs="Times New Roman"/>
          <w:kern w:val="0"/>
          <w:sz w:val="24"/>
          <w:szCs w:val="24"/>
          <w:lang w:val="en-US" w:eastAsia="zh-CN" w:bidi="ar"/>
        </w:rPr>
        <w:t>张博士</w:t>
      </w:r>
      <w:r>
        <w:rPr>
          <w:rFonts w:hint="eastAsia" w:ascii="宋体" w:hAnsi="宋体" w:eastAsia="宋体" w:cs="宋体"/>
          <w:sz w:val="24"/>
          <w:szCs w:val="24"/>
          <w:lang w:val="en-US" w:eastAsia="zh-CN"/>
        </w:rPr>
        <w:t>从课程内涵、课程体系、课程实施几个方面进行专业性指导，提出指导性建议。</w:t>
      </w:r>
    </w:p>
    <w:p>
      <w:pPr>
        <w:jc w:val="center"/>
        <w:rPr>
          <w:rFonts w:hint="eastAsia" w:eastAsia="宋体"/>
          <w:lang w:eastAsia="zh-CN"/>
        </w:rPr>
      </w:pPr>
    </w:p>
    <w:p>
      <w:pPr>
        <w:jc w:val="cente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MmQ2MjI3NDZlZmQ1ZGU3ODFlMGUxNWRhYTkzYWEifQ=="/>
  </w:docVars>
  <w:rsids>
    <w:rsidRoot w:val="00000000"/>
    <w:rsid w:val="00414F01"/>
    <w:rsid w:val="1A39274C"/>
    <w:rsid w:val="1BFD1204"/>
    <w:rsid w:val="2C8F7878"/>
    <w:rsid w:val="33236B80"/>
    <w:rsid w:val="359C73A0"/>
    <w:rsid w:val="36D53F6E"/>
    <w:rsid w:val="377808DB"/>
    <w:rsid w:val="517420FF"/>
    <w:rsid w:val="51C149B1"/>
    <w:rsid w:val="59E6082B"/>
    <w:rsid w:val="7484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265</Characters>
  <Lines>0</Lines>
  <Paragraphs>0</Paragraphs>
  <TotalTime>0</TotalTime>
  <ScaleCrop>false</ScaleCrop>
  <LinksUpToDate>false</LinksUpToDate>
  <CharactersWithSpaces>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2023-02-20T09:04:00Z</dcterms:created>
  <dc:creator>Administrator</dc:creator>
  <cp:lastModifiedBy>嘉雪瑶月</cp:lastModifiedBy>
  <cp:lastPrinted>2023-07-31T08:04:17Z</cp:lastPrinted>
  <dcterms:modified xsi:type="dcterms:W3CDTF">2023-07-31T08:04:26Z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68B7B4D05CAB4AB0A745BAA332B4F094</vt:lpwstr>
  </property>
</Properties>
</file>